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关于招募“加油计划”执行机构</w:t>
      </w:r>
    </w:p>
    <w:p>
      <w:pPr>
        <w:widowControl/>
        <w:adjustRightInd w:val="0"/>
        <w:snapToGrid w:val="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的申请指南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一、项目背景</w:t>
      </w:r>
    </w:p>
    <w:p>
      <w:pPr>
        <w:adjustRightInd w:val="0"/>
        <w:snapToGrid w:val="0"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“加油计划”是中国扶贫基金会推出的一项推动贫困地区的农村小学生发展，促进城乡教育公平的公益项目，旨在通过持续性的关爱和支持，为贫困地区的农村小学生提供条件改善、能力提升等方面的支持，助力贫困地区农村小学生全面发展。</w:t>
      </w:r>
    </w:p>
    <w:p>
      <w:pPr>
        <w:adjustRightInd w:val="0"/>
        <w:snapToGrid w:val="0"/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现计划在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贵州省毕节市威宁县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所学校、云南省曲靖市会泽县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45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所学校、云南省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昭通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市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镇雄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县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45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所学校、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贵州省毕节市赫章县30所学校</w:t>
      </w:r>
      <w:r>
        <w:rPr>
          <w:rFonts w:hint="eastAsia" w:cs="Times New Roman" w:asciiTheme="minorEastAsia" w:hAnsiTheme="minorEastAsia"/>
          <w:sz w:val="28"/>
          <w:szCs w:val="28"/>
        </w:rPr>
        <w:t>开展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加油课堂软件板块（参考工作任务书1）</w:t>
      </w:r>
      <w:r>
        <w:rPr>
          <w:rFonts w:hint="eastAsia" w:cs="Times New Roman" w:asciiTheme="minorEastAsia" w:hAnsiTheme="minorEastAsia"/>
          <w:sz w:val="28"/>
          <w:szCs w:val="28"/>
        </w:rPr>
        <w:t>，在当地县教育局的支持下，主要通过组织项目学校教师参加加油课程培训，由他们为学生提供更好的素质教育课程。中国扶贫基金会将与社会公益组织合作，为加油计划的实施提供项目管理及技术督导等支持。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为此，中国扶贫基金会计划招募2-3家社会组织作为贵州威宁加油课堂、云南会泽加油课堂、云南镇雄加油课堂、贵州赫章加油课堂的执行机构，具体负责组织加油计划相关活动的组织，与CFPA一起探索有序、有效和可持续的贫困地区青少年成长发展的长效机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1、通过加油计划项目的执行，</w:t>
      </w:r>
      <w:r>
        <w:rPr>
          <w:rFonts w:hint="eastAsia" w:asciiTheme="minorEastAsia" w:hAnsiTheme="minorEastAsia"/>
          <w:sz w:val="28"/>
          <w:szCs w:val="28"/>
          <w:lang w:eastAsia="zh-CN"/>
        </w:rPr>
        <w:t>威宁</w:t>
      </w:r>
      <w:r>
        <w:rPr>
          <w:rFonts w:hint="eastAsia" w:asciiTheme="minorEastAsia" w:hAnsiTheme="minorEastAsia"/>
          <w:sz w:val="28"/>
          <w:szCs w:val="28"/>
        </w:rPr>
        <w:t>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sz w:val="28"/>
          <w:szCs w:val="28"/>
        </w:rPr>
        <w:t>所项目小学、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会泽县45所项目小学、镇雄县45所项目小学、赫章县30所项目小学</w:t>
      </w:r>
      <w:r>
        <w:rPr>
          <w:rFonts w:hint="eastAsia" w:asciiTheme="minorEastAsia" w:hAnsiTheme="minorEastAsia"/>
          <w:sz w:val="28"/>
          <w:szCs w:val="28"/>
        </w:rPr>
        <w:t>将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建设性</w:t>
      </w:r>
      <w:r>
        <w:rPr>
          <w:rFonts w:hint="eastAsia" w:ascii="宋体" w:hAnsi="宋体"/>
          <w:sz w:val="28"/>
          <w:szCs w:val="28"/>
        </w:rPr>
        <w:t>交流能力、自尊自信、耐挫力、团队合作、创造力等五个方面的能力得到提升；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、推动项目作为学校教育课程的有效补充，建立简单易行、有效持续的儿童健康成长机制；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三、项目实施区域</w:t>
      </w:r>
    </w:p>
    <w:p>
      <w:pPr>
        <w:adjustRightInd w:val="0"/>
        <w:snapToGrid w:val="0"/>
        <w:spacing w:line="360" w:lineRule="auto"/>
        <w:ind w:left="5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加油课堂软件执行：</w:t>
      </w:r>
      <w:r>
        <w:rPr>
          <w:rFonts w:hint="eastAsia" w:ascii="宋体" w:hAnsi="宋体"/>
          <w:sz w:val="28"/>
          <w:szCs w:val="28"/>
        </w:rPr>
        <w:t>贵州省毕节市</w:t>
      </w:r>
      <w:r>
        <w:rPr>
          <w:rFonts w:hint="eastAsia" w:ascii="宋体" w:hAnsi="宋体"/>
          <w:sz w:val="28"/>
          <w:szCs w:val="28"/>
          <w:lang w:eastAsia="zh-CN"/>
        </w:rPr>
        <w:t>威宁</w:t>
      </w:r>
      <w:r>
        <w:rPr>
          <w:rFonts w:hint="eastAsia" w:ascii="宋体" w:hAnsi="宋体"/>
          <w:sz w:val="28"/>
          <w:szCs w:val="28"/>
        </w:rPr>
        <w:t>县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云南省曲靖市会泽县、云南省昭通市镇雄县、贵州省毕节市赫章县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四、项目周期</w:t>
      </w:r>
    </w:p>
    <w:p>
      <w:pPr>
        <w:adjustRightInd w:val="0"/>
        <w:snapToGrid w:val="0"/>
        <w:spacing w:line="360" w:lineRule="auto"/>
        <w:ind w:firstLine="5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加油课堂软件执行：威宁</w:t>
      </w:r>
      <w:r>
        <w:rPr>
          <w:rFonts w:hint="eastAsia" w:ascii="宋体" w:hAnsi="宋体"/>
          <w:sz w:val="28"/>
          <w:szCs w:val="28"/>
        </w:rPr>
        <w:t>项目周期为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年，从20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月到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镇雄、会泽、赫章</w:t>
      </w:r>
      <w:r>
        <w:rPr>
          <w:rFonts w:hint="eastAsia" w:ascii="宋体" w:hAnsi="宋体"/>
          <w:sz w:val="28"/>
          <w:szCs w:val="28"/>
        </w:rPr>
        <w:t>项目周期为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年，从20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月到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五、申请机构的条件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1、在中国大陆有关民政部门正式登记注册，具备独立法人资格并具有独立的财务帐号的社会公益组织； 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2、具备规范的财务管理制度，能提供正规的财税监制票据；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3、认同中国扶贫基金会扶贫与发展工作的理念、价值和方法；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4、了解、认同“加油计划”项目的设计理念、价值和方法；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5、专业从事青少年心理、教育相关公益领域，擅长执行该领域的项目，有执行课程推广、技术支持类项目的优先；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6、拥有稳定、成熟的项目管理、执行团队，团队中至少有2名具备青少年心理、教育、社会工作等专业背景的专职、兼职工作人员，以便提供技术支持，请提交“工作人员简历表”；</w:t>
      </w:r>
    </w:p>
    <w:p>
      <w:pPr>
        <w:adjustRightInd w:val="0"/>
        <w:snapToGrid w:val="0"/>
        <w:spacing w:line="360" w:lineRule="auto"/>
        <w:ind w:firstLine="5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7、具有开放学习的态度、互相尊重的精神和发展成长的潜力；</w:t>
      </w:r>
    </w:p>
    <w:p>
      <w:pPr>
        <w:adjustRightInd w:val="0"/>
        <w:snapToGrid w:val="0"/>
        <w:spacing w:line="360" w:lineRule="auto"/>
        <w:ind w:firstLine="573"/>
        <w:rPr>
          <w:rFonts w:hint="default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8、能至少派遣一位项目人员在项目区进行驻点工作（每学期2-3个月）。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六、申请机构工作内容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具体的项目工作任务书，详见附表1。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七、工作内容及时间进度（拟）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0"/>
        <w:gridCol w:w="2828"/>
        <w:gridCol w:w="105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255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698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参与机构</w:t>
            </w: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发布项目招募信息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1413" w:type="pct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>日-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项目申请阶段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申请机构</w:t>
            </w:r>
          </w:p>
        </w:tc>
        <w:tc>
          <w:tcPr>
            <w:tcW w:w="1413" w:type="pct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组织项目评审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1413" w:type="pc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公布项目申请结果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1413" w:type="pct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98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项目申请书完善、签署合作协议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</w:tc>
        <w:tc>
          <w:tcPr>
            <w:tcW w:w="1413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NGO完善项目计划书；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年9月-20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年6月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组织、实施开展“加油计划”：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、项目学校教师在本校开展加油课程；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2、进行督导走访和技术支持，确保学校班级每周开展1节“加油课程”；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、设计项目交流活动，传播、推广“加油计划”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项目学校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项目学校教师实施加油项目；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NGO开展项目宣传，并整理提交项目材料；组织督导走访；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加油计划项目办公室支持督导走访，CFPA负责协调培训专家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 w:val="24"/>
                <w:szCs w:val="24"/>
              </w:rPr>
              <w:t>监测管理。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年9月-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年6月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项目学校每学期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 w:cs="宋体"/>
                <w:sz w:val="24"/>
              </w:rPr>
              <w:t>加油课程各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项目期内共8次培训。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</w:tc>
        <w:tc>
          <w:tcPr>
            <w:tcW w:w="1413" w:type="pct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CFPA负责协调培训专家，加油计划项目办公室负责协调培训场地支持会务工作，NGO负责组织项目学校教师参加培训，完成会务工作；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县际</w:t>
            </w:r>
            <w:r>
              <w:rPr>
                <w:rFonts w:hint="eastAsia" w:ascii="宋体" w:hAnsi="宋体" w:cs="宋体"/>
                <w:sz w:val="24"/>
              </w:rPr>
              <w:t>教练员交流会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</w:tc>
        <w:tc>
          <w:tcPr>
            <w:tcW w:w="1413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组织项目学校教练员与其他项目区教练员进行技术交流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项目年度总结研讨会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NGO</w:t>
            </w:r>
          </w:p>
        </w:tc>
        <w:tc>
          <w:tcPr>
            <w:tcW w:w="1413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  <w:r>
              <w:rPr>
                <w:rFonts w:ascii="宋体" w:hAnsi="宋体" w:cs="宋体"/>
                <w:sz w:val="24"/>
              </w:rPr>
              <w:t>执行</w:t>
            </w:r>
            <w:r>
              <w:rPr>
                <w:rFonts w:hint="eastAsia" w:ascii="宋体" w:hAnsi="宋体" w:cs="宋体"/>
                <w:sz w:val="24"/>
              </w:rPr>
              <w:t>一年左右举行</w:t>
            </w:r>
            <w:r>
              <w:rPr>
                <w:rFonts w:ascii="宋体" w:hAnsi="宋体" w:cs="宋体"/>
                <w:sz w:val="24"/>
              </w:rPr>
              <w:t>项目总结会</w:t>
            </w:r>
            <w:r>
              <w:rPr>
                <w:rFonts w:hint="eastAsia" w:ascii="宋体" w:hAnsi="宋体" w:cs="宋体"/>
                <w:sz w:val="24"/>
              </w:rPr>
              <w:t>暨优秀教练员表彰会；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255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2021年6月1日、2022年6月1日</w:t>
            </w:r>
          </w:p>
        </w:tc>
        <w:tc>
          <w:tcPr>
            <w:tcW w:w="1698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校级主题活动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项目学校</w:t>
            </w:r>
            <w:r>
              <w:rPr>
                <w:rFonts w:hint="eastAsia" w:ascii="宋体" w:hAnsi="宋体" w:cs="宋体"/>
                <w:sz w:val="24"/>
              </w:rPr>
              <w:t>NGO</w:t>
            </w:r>
          </w:p>
        </w:tc>
        <w:tc>
          <w:tcPr>
            <w:tcW w:w="1413" w:type="pct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九、附件资料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jc w:val="left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hint="eastAsia" w:ascii="宋体" w:hAnsi="宋体"/>
          <w:sz w:val="28"/>
          <w:szCs w:val="28"/>
          <w:lang w:val="en-US" w:eastAsia="zh-CN"/>
        </w:rPr>
        <w:t>工作任务书1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十、截止时间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截止时间为：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sz w:val="28"/>
          <w:szCs w:val="28"/>
          <w:u w:val="single"/>
        </w:rPr>
        <w:t>日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十一、项目联系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联系人：廖先生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  箱：</w:t>
      </w:r>
      <w:r>
        <w:fldChar w:fldCharType="begin"/>
      </w:r>
      <w:r>
        <w:instrText xml:space="preserve"> HYPERLINK "mailto:liaoyunsong@fupin.org.cn" </w:instrText>
      </w:r>
      <w:r>
        <w:fldChar w:fldCharType="separate"/>
      </w:r>
      <w:r>
        <w:rPr>
          <w:rStyle w:val="6"/>
          <w:rFonts w:ascii="宋体" w:hAnsi="宋体"/>
          <w:sz w:val="28"/>
          <w:szCs w:val="28"/>
        </w:rPr>
        <w:t>liaoyunsong</w:t>
      </w:r>
      <w:r>
        <w:rPr>
          <w:rStyle w:val="6"/>
          <w:rFonts w:hint="eastAsia" w:ascii="宋体" w:hAnsi="宋体"/>
          <w:sz w:val="28"/>
          <w:szCs w:val="28"/>
        </w:rPr>
        <w:t>@fupin.org.cn</w:t>
      </w:r>
      <w:r>
        <w:rPr>
          <w:rStyle w:val="6"/>
          <w:rFonts w:hint="eastAsia" w:ascii="宋体" w:hAnsi="宋体"/>
          <w:sz w:val="28"/>
          <w:szCs w:val="28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话：010-82872688-</w:t>
      </w:r>
      <w:r>
        <w:rPr>
          <w:rFonts w:ascii="宋体" w:hAnsi="宋体"/>
          <w:sz w:val="28"/>
          <w:szCs w:val="28"/>
        </w:rPr>
        <w:t>470</w:t>
      </w:r>
    </w:p>
    <w:p>
      <w:pPr>
        <w:ind w:firstLine="562" w:firstLineChars="20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附表1：工作任务书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"/>
        <w:gridCol w:w="700"/>
        <w:gridCol w:w="518"/>
        <w:gridCol w:w="3033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</w:trPr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8"/>
              </w:rPr>
              <w:t>序号</w:t>
            </w:r>
          </w:p>
        </w:tc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8"/>
              </w:rPr>
              <w:t>项目工作版块</w:t>
            </w:r>
          </w:p>
        </w:tc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8"/>
              </w:rPr>
              <w:t>工作内容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8"/>
              </w:rPr>
              <w:t>具体细项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1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</w:trPr>
        <w:tc>
          <w:tcPr>
            <w:tcW w:w="0" w:type="auto"/>
            <w:vMerge w:val="restart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项目专项管理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课程培训管理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课程培训：加油培训。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原则上项目学校音体美实际任课老师接受培训，平均每个学校，3人参加加油课程培训。每个学校每学期接受加油课程各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次。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1.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加油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技术专家（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主培训师，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培训师，培训助理）的劳务费用由中国扶贫基金会（CFPA）统一计划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和支付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音美技术专家的劳务费用由NGO直接拨付，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交通与食宿请与参培教师共同预算；</w:t>
            </w:r>
          </w:p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2.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加油附属音美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每程2个班，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名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音美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培训师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每名教师劳务为税后1000元/天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；</w:t>
            </w:r>
          </w:p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3.平均技术专家往返交通在2500元/人，参培教师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平均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往返交通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补助10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0元，县城餐饮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元/人/天，住宿1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0元/间（单标同价）技术专家单间为主，参培教师为标间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人身短期意外保险费20/人，每场培训耗材费用3000/场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加油工具箱采购：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为每个学校提供3个工具箱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工具箱内容按照CFPA提供的进行采购；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工具箱价格不超过2500元/个。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校内小组活动：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每校每次活动100元经费，每学期可申请成功4次，项目期内共16次。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协助组建校内加油课程教研小组，并记录各小组；</w:t>
            </w:r>
          </w:p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负责收集小组的教研成果并初步审核，筛选入选教研成果递交CFPA；</w:t>
            </w:r>
          </w:p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开展教研活动的项目学校可申请教研活动经费，实报实销，上限为100元/次，每学期可申请成功4次。</w:t>
            </w:r>
          </w:p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根据CFPA对教研成果的评审结果，对最优秀的3所项目学校进行每校1000元的奖励。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目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督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管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理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日常督导：督促项目学校按照要求开展加油课程，每个班级每周开展至少1节，负责收集教练员提供的月度课程开展表格、教案，以及线上线下的疑问解答等。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走访督导：在项目执行期内每学期至少1次对所有负责的学校进行走访和技术督导，了解学校上课进度、课程面临的问题和项目执行效果等，针对项目面临的挑战进行处理，确保项目效果。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技术专家（督导师、督导助理）劳务费由扶贫基金会统一计划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技术专家产生的食宿行费用标准参照培训标准；</w:t>
            </w:r>
          </w:p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平均每县8个技术专家，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走访交通平均约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00元/天，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每天4辆车，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每天走访1-2所项目学校。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项目干事例会：组织基金会支持的项目学校校长及项目干事每月召开一次：反馈项目进展情况，针对项目出现困难讨论，推动项目顺利开展。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项目学校参加预算相关经费，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参训教师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当地食宿标准参照培训。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3" w:hRule="atLeast"/>
        </w:trPr>
        <w:tc>
          <w:tcPr>
            <w:tcW w:w="0" w:type="auto"/>
            <w:vMerge w:val="restart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策划、组织专项活动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加油教练员跨县交流会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组织项目学校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每校1位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教练员与其他项目区教练员进行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天左右的技术交流，不包括来回路程2天。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食宿标准参照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食宿标准，长途交通往返费用平均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元每人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加油计划专家1人，食宿行费用标准参照培训；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交流会举办地点由CFPA另行通知；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耗材3000元/场。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校级加油主题活动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学校每年6月1日开展一次校级“加油系列主题活动”，形式不限，如：加油运动会、加油绘画比赛、加油演讲比赛等。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项目学校参加预算相关经费，建议每所学校不超过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项目县加油年度总结会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以县为单位组织教育局、教师等参加为期半天的项目总结研讨会，探索项目挑战、收获和发展。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加油技术专家2人，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项目学校的校长、项目干事、加油教练员参加总结会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食宿及交通标准参照培训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活动微信稿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项目重大活动时需提交活动微信稿至基金会用于项目宣传，每年至少10篇（培训8篇，专项活动4篇）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项目品牌传播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传播素材收集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配合基金会完成项目进展季报数据、素材的收集，项目期间至少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次（季报4次，探访2次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项目一般管理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驻点人员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需派遣一位工作人员长期驻点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1D637"/>
    <w:multiLevelType w:val="singleLevel"/>
    <w:tmpl w:val="A3F1D6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FB7669"/>
    <w:multiLevelType w:val="multilevel"/>
    <w:tmpl w:val="3AFB7669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宋体" w:hAnsi="宋体" w:cs="宋体" w:eastAsiaTheme="minor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2"/>
    <w:rsid w:val="00022E0A"/>
    <w:rsid w:val="00177FE8"/>
    <w:rsid w:val="001B6D5F"/>
    <w:rsid w:val="002643BA"/>
    <w:rsid w:val="003A5ADD"/>
    <w:rsid w:val="004337B8"/>
    <w:rsid w:val="004859DC"/>
    <w:rsid w:val="00617414"/>
    <w:rsid w:val="006A1E74"/>
    <w:rsid w:val="006B6EE0"/>
    <w:rsid w:val="00716406"/>
    <w:rsid w:val="007E639C"/>
    <w:rsid w:val="00831F0F"/>
    <w:rsid w:val="00A427D1"/>
    <w:rsid w:val="00AA29C4"/>
    <w:rsid w:val="00AA7CB2"/>
    <w:rsid w:val="00BA6CCA"/>
    <w:rsid w:val="00C100CE"/>
    <w:rsid w:val="00C77B42"/>
    <w:rsid w:val="00CC78D8"/>
    <w:rsid w:val="00E079A7"/>
    <w:rsid w:val="00E30365"/>
    <w:rsid w:val="00E7252C"/>
    <w:rsid w:val="00FD107F"/>
    <w:rsid w:val="03C51A5B"/>
    <w:rsid w:val="09AF7D8A"/>
    <w:rsid w:val="0D473C06"/>
    <w:rsid w:val="0D9A3839"/>
    <w:rsid w:val="0ED74731"/>
    <w:rsid w:val="1D2C0DF5"/>
    <w:rsid w:val="1F52368F"/>
    <w:rsid w:val="1FC678E2"/>
    <w:rsid w:val="22D64051"/>
    <w:rsid w:val="255311C5"/>
    <w:rsid w:val="285E68B2"/>
    <w:rsid w:val="28E92FE4"/>
    <w:rsid w:val="2CAB4A77"/>
    <w:rsid w:val="30BD430F"/>
    <w:rsid w:val="3161759E"/>
    <w:rsid w:val="33BC0142"/>
    <w:rsid w:val="377A0631"/>
    <w:rsid w:val="3D896A49"/>
    <w:rsid w:val="3F472D0F"/>
    <w:rsid w:val="40262AFC"/>
    <w:rsid w:val="48AB79BB"/>
    <w:rsid w:val="4C876A4F"/>
    <w:rsid w:val="4E2A1CF1"/>
    <w:rsid w:val="51E1722D"/>
    <w:rsid w:val="5791323E"/>
    <w:rsid w:val="601C78B3"/>
    <w:rsid w:val="603102B1"/>
    <w:rsid w:val="623607F8"/>
    <w:rsid w:val="629A0FBB"/>
    <w:rsid w:val="6325734A"/>
    <w:rsid w:val="681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2651</Characters>
  <Lines>22</Lines>
  <Paragraphs>6</Paragraphs>
  <TotalTime>7</TotalTime>
  <ScaleCrop>false</ScaleCrop>
  <LinksUpToDate>false</LinksUpToDate>
  <CharactersWithSpaces>3109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2018-06-29T09:02:00Z</dcterms:created>
  <dc:creator>77924</dc:creator>
  <cp:lastModifiedBy>ys</cp:lastModifiedBy>
  <cp:lastPrinted>2019-08-16T08:02:00Z</cp:lastPrinted>
  <dcterms:modified xsi:type="dcterms:W3CDTF">2020-06-28T03:33:25Z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