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312" w:beforeLines="100" w:line="7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关于招募“美好学校 音乐课堂”执行机构的申请指南</w:t>
      </w:r>
    </w:p>
    <w:p>
      <w:pPr>
        <w:adjustRightInd w:val="0"/>
        <w:snapToGrid w:val="0"/>
        <w:spacing w:line="700" w:lineRule="exact"/>
        <w:rPr>
          <w:rFonts w:ascii="楷体" w:hAnsi="楷体" w:eastAsia="楷体" w:cs="楷体"/>
          <w:b/>
          <w:sz w:val="32"/>
          <w:szCs w:val="32"/>
        </w:rPr>
      </w:pPr>
    </w:p>
    <w:p>
      <w:pPr>
        <w:adjustRightInd w:val="0"/>
        <w:snapToGrid w:val="0"/>
        <w:spacing w:line="700" w:lineRule="exac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一、项目背景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2020年，</w:t>
      </w:r>
      <w:r>
        <w:rPr>
          <w:rFonts w:ascii="仿宋" w:hAnsi="仿宋" w:eastAsia="仿宋" w:cs="仿宋"/>
          <w:bCs/>
          <w:sz w:val="32"/>
          <w:szCs w:val="32"/>
        </w:rPr>
        <w:t>中共中央办公厅、国务院办公厅印发了《关于全面加强和改进新时代学校美育工作的意见》</w:t>
      </w:r>
      <w:r>
        <w:rPr>
          <w:rFonts w:hint="eastAsia" w:ascii="仿宋" w:hAnsi="仿宋" w:eastAsia="仿宋" w:cs="仿宋"/>
          <w:bCs/>
          <w:sz w:val="32"/>
          <w:szCs w:val="32"/>
        </w:rPr>
        <w:t>，提出要健全面向人人的学校美育育人机制，缩小城乡差距和校际差距，让所有在校学生都享有接受美育的机会，整体推进各级各类学校美育发展，不断完善课程设置，</w:t>
      </w:r>
      <w:r>
        <w:rPr>
          <w:rFonts w:ascii="仿宋" w:hAnsi="仿宋" w:eastAsia="仿宋" w:cs="仿宋"/>
          <w:bCs/>
          <w:sz w:val="32"/>
          <w:szCs w:val="32"/>
        </w:rPr>
        <w:t>学校美育课程主要包括音乐、美术等</w:t>
      </w:r>
      <w:r>
        <w:rPr>
          <w:rFonts w:hint="eastAsia" w:ascii="仿宋" w:hAnsi="仿宋" w:eastAsia="仿宋" w:cs="仿宋"/>
          <w:bCs/>
          <w:sz w:val="32"/>
          <w:szCs w:val="32"/>
        </w:rPr>
        <w:t>；改善场地器材建设配备，小规模学校以保基本、兜底线为原则，配备必要的功能教室和设施设备。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在欠发达地区部分学校、城市外来打工子弟学校还存在音乐教学设施设备不足，音乐课开设形式单一，音乐教育师资力量薄弱等现状，亟需动员各类资源提升学校的美育教育水平。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项目简介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美好学校·音乐课堂项目主要致力于为学校打造软、硬件结合的音乐课堂，助力学校开齐、开好音乐课，实现公平且优质的音乐教育。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line="700" w:lineRule="exac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项目实施区域</w:t>
      </w:r>
    </w:p>
    <w:p>
      <w:pPr>
        <w:spacing w:line="7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欠发达地区学校、城市打工子弟学校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line="700" w:lineRule="exac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项目执行周期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建议2021年6月-2022年9月，最长不超过2年。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line="700" w:lineRule="exac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资助资金及标准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项目总资金：270万元；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资助标准：不超过5.4万元/学校；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本项目将支持不超过4家机构开展</w:t>
      </w:r>
      <w:r>
        <w:rPr>
          <w:rFonts w:hint="eastAsia" w:ascii="仿宋" w:hAnsi="仿宋" w:eastAsia="仿宋" w:cs="仿宋"/>
          <w:bCs/>
          <w:sz w:val="32"/>
          <w:szCs w:val="32"/>
        </w:rPr>
        <w:t>美好学校·音乐课堂项目。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line="700" w:lineRule="exac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资金使用方向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1、原则上，70%左右的资金用于硬件配置，包括根据学校需求进行音乐教室装修、音乐教学设备、音乐器材购买等；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2、原则上，30%左右的资金需要用于：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（1）学校音乐教师的培训、学习、实践、督导；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（2）音乐课堂的开展；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（3）校园音乐嘉年华的开展；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line="700" w:lineRule="exac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申请机构的条件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1、在中国大陆有关民政部门正式登记注册，具备独立法人资格并具有独立的财务账号的社会组织； </w:t>
      </w:r>
      <w:bookmarkStart w:id="0" w:name="_GoBack"/>
      <w:bookmarkEnd w:id="0"/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2、具备规范的财务管理制度，能提供正规的财税监制票据；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 有从事教育公益项目的经验，具备执行音乐素养培养公益项目执行和管理经验的优先； 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4、拥有稳定、成熟的项目管理、执行团队，；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5、有一定的资源动员能力，保障项目的可持续开展。</w:t>
      </w:r>
    </w:p>
    <w:p>
      <w:pPr>
        <w:adjustRightInd w:val="0"/>
        <w:snapToGrid w:val="0"/>
        <w:spacing w:before="156" w:beforeLines="50" w:line="700" w:lineRule="exac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八、工作内容及时间进度（拟）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75"/>
        <w:gridCol w:w="2776"/>
        <w:gridCol w:w="1409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306" w:type="pct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时间</w:t>
            </w:r>
          </w:p>
        </w:tc>
        <w:tc>
          <w:tcPr>
            <w:tcW w:w="1667" w:type="pct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工作内容</w:t>
            </w:r>
          </w:p>
        </w:tc>
        <w:tc>
          <w:tcPr>
            <w:tcW w:w="846" w:type="pct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参与机构</w:t>
            </w:r>
          </w:p>
        </w:tc>
        <w:tc>
          <w:tcPr>
            <w:tcW w:w="1179" w:type="pct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306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2021年5月14日</w:t>
            </w:r>
          </w:p>
        </w:tc>
        <w:tc>
          <w:tcPr>
            <w:tcW w:w="1667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发布项目招募信息</w:t>
            </w:r>
          </w:p>
        </w:tc>
        <w:tc>
          <w:tcPr>
            <w:tcW w:w="846" w:type="pct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CFPA</w:t>
            </w:r>
          </w:p>
        </w:tc>
        <w:tc>
          <w:tcPr>
            <w:tcW w:w="1179" w:type="pct"/>
            <w:vAlign w:val="center"/>
          </w:tcPr>
          <w:p>
            <w:pPr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306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2021年</w:t>
            </w:r>
          </w:p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5月14日-5月31日</w:t>
            </w:r>
          </w:p>
        </w:tc>
        <w:tc>
          <w:tcPr>
            <w:tcW w:w="1667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项目申请阶段</w:t>
            </w:r>
          </w:p>
        </w:tc>
        <w:tc>
          <w:tcPr>
            <w:tcW w:w="846" w:type="pct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CFPA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申请机构</w:t>
            </w:r>
          </w:p>
        </w:tc>
        <w:tc>
          <w:tcPr>
            <w:tcW w:w="1179" w:type="pct"/>
            <w:vAlign w:val="center"/>
          </w:tcPr>
          <w:p>
            <w:pPr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306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2021年6月7日</w:t>
            </w:r>
          </w:p>
        </w:tc>
        <w:tc>
          <w:tcPr>
            <w:tcW w:w="1667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组织项目评审</w:t>
            </w:r>
          </w:p>
        </w:tc>
        <w:tc>
          <w:tcPr>
            <w:tcW w:w="846" w:type="pct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CFPA</w:t>
            </w:r>
          </w:p>
        </w:tc>
        <w:tc>
          <w:tcPr>
            <w:tcW w:w="1179" w:type="pct"/>
            <w:vAlign w:val="center"/>
          </w:tcPr>
          <w:p>
            <w:pPr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306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2021年6月8日</w:t>
            </w:r>
          </w:p>
        </w:tc>
        <w:tc>
          <w:tcPr>
            <w:tcW w:w="1667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公布项目申请结果</w:t>
            </w:r>
          </w:p>
        </w:tc>
        <w:tc>
          <w:tcPr>
            <w:tcW w:w="846" w:type="pct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CFPA</w:t>
            </w:r>
          </w:p>
        </w:tc>
        <w:tc>
          <w:tcPr>
            <w:tcW w:w="1179" w:type="pct"/>
            <w:vAlign w:val="center"/>
          </w:tcPr>
          <w:p>
            <w:pPr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atLeast"/>
          <w:jc w:val="center"/>
        </w:trPr>
        <w:tc>
          <w:tcPr>
            <w:tcW w:w="1306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jc w:val="left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2021年6月9日-6月18日</w:t>
            </w:r>
          </w:p>
        </w:tc>
        <w:tc>
          <w:tcPr>
            <w:tcW w:w="1667" w:type="pct"/>
            <w:vAlign w:val="center"/>
          </w:tcPr>
          <w:p>
            <w:pPr>
              <w:spacing w:line="7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项目申报书完善、签署合作协议</w:t>
            </w:r>
          </w:p>
        </w:tc>
        <w:tc>
          <w:tcPr>
            <w:tcW w:w="846" w:type="pct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CFPA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社会组织</w:t>
            </w:r>
          </w:p>
        </w:tc>
        <w:tc>
          <w:tcPr>
            <w:tcW w:w="1179" w:type="pct"/>
            <w:vAlign w:val="center"/>
          </w:tcPr>
          <w:p>
            <w:pPr>
              <w:spacing w:line="7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社会组织完善项目申报书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306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2021年7月-2022年6月</w:t>
            </w:r>
          </w:p>
        </w:tc>
        <w:tc>
          <w:tcPr>
            <w:tcW w:w="1667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组织、实施开展“美好学校·音乐课堂”：</w:t>
            </w:r>
          </w:p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1、音乐教室、音乐器材的配置；</w:t>
            </w:r>
          </w:p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2、学校音乐教师的培训、学习、实践、督导；</w:t>
            </w:r>
          </w:p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3、音乐课堂的开展；</w:t>
            </w:r>
          </w:p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4、校园音乐嘉年华的开展。</w:t>
            </w:r>
          </w:p>
        </w:tc>
        <w:tc>
          <w:tcPr>
            <w:tcW w:w="846" w:type="pct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项目学校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社会组织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9" w:type="pct"/>
            <w:vAlign w:val="center"/>
          </w:tcPr>
          <w:p>
            <w:pPr>
              <w:spacing w:line="7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社会组织实施“美好学校·音乐课堂”项目；</w:t>
            </w:r>
          </w:p>
          <w:p>
            <w:pPr>
              <w:spacing w:line="7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社会组织开展项目宣传，并整理提交项目材料；CFPA负责协调并监测管理。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atLeast"/>
          <w:jc w:val="center"/>
        </w:trPr>
        <w:tc>
          <w:tcPr>
            <w:tcW w:w="1306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2021年11月/2022年4月</w:t>
            </w:r>
          </w:p>
        </w:tc>
        <w:tc>
          <w:tcPr>
            <w:tcW w:w="1667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项目监测评估</w:t>
            </w:r>
          </w:p>
        </w:tc>
        <w:tc>
          <w:tcPr>
            <w:tcW w:w="846" w:type="pct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CFPA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评估团队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资金支持方</w:t>
            </w:r>
          </w:p>
        </w:tc>
        <w:tc>
          <w:tcPr>
            <w:tcW w:w="1179" w:type="pct"/>
          </w:tcPr>
          <w:p>
            <w:pPr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对实施机构执行情况及财务情况进行实地走访监测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atLeast"/>
          <w:jc w:val="center"/>
        </w:trPr>
        <w:tc>
          <w:tcPr>
            <w:tcW w:w="1306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2022年6月-7月</w:t>
            </w:r>
          </w:p>
        </w:tc>
        <w:tc>
          <w:tcPr>
            <w:tcW w:w="1667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spacing w:line="7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项目结项</w:t>
            </w:r>
          </w:p>
        </w:tc>
        <w:tc>
          <w:tcPr>
            <w:tcW w:w="846" w:type="pct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CFPA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社会组织</w:t>
            </w:r>
          </w:p>
        </w:tc>
        <w:tc>
          <w:tcPr>
            <w:tcW w:w="1179" w:type="pct"/>
          </w:tcPr>
          <w:p>
            <w:pPr>
              <w:spacing w:line="7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实施机构完成项目实施，提交结项材料。</w:t>
            </w:r>
          </w:p>
        </w:tc>
      </w:tr>
    </w:tbl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before="156" w:beforeLines="50" w:line="700" w:lineRule="exac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附件资料</w:t>
      </w:r>
    </w:p>
    <w:p>
      <w:pPr>
        <w:spacing w:line="7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附件1：项目申请指南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附件2：项目申报书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附件3：项目预算表</w:t>
      </w:r>
    </w:p>
    <w:p>
      <w:pPr>
        <w:adjustRightInd w:val="0"/>
        <w:snapToGrid w:val="0"/>
        <w:spacing w:before="156" w:beforeLines="50" w:line="700" w:lineRule="exac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八、申报截止时间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2021年5月31日</w:t>
      </w:r>
    </w:p>
    <w:p>
      <w:pPr>
        <w:adjustRightInd w:val="0"/>
        <w:snapToGrid w:val="0"/>
        <w:spacing w:before="156" w:beforeLines="50" w:line="700" w:lineRule="exac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九、申报联系人及联系方式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联系人：严巧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箱：renrengongyi@fupin.org.cn</w:t>
      </w:r>
    </w:p>
    <w:p>
      <w:pPr>
        <w:adjustRightInd w:val="0"/>
        <w:snapToGrid w:val="0"/>
        <w:spacing w:before="156" w:beforeLines="50" w:line="700" w:lineRule="exact"/>
        <w:rPr>
          <w:rFonts w:ascii="仿宋" w:hAnsi="仿宋" w:eastAsia="仿宋" w:cs="仿宋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电  话：199603722</w:t>
      </w:r>
    </w:p>
    <w:p>
      <w:pPr>
        <w:adjustRightInd w:val="0"/>
        <w:snapToGrid w:val="0"/>
        <w:spacing w:before="156" w:beforeLines="50" w:line="700" w:lineRule="exac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8902C"/>
    <w:multiLevelType w:val="singleLevel"/>
    <w:tmpl w:val="14F890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C082D"/>
    <w:rsid w:val="000A5A4A"/>
    <w:rsid w:val="002955B7"/>
    <w:rsid w:val="002F2DC7"/>
    <w:rsid w:val="004001FC"/>
    <w:rsid w:val="00504800"/>
    <w:rsid w:val="005209FD"/>
    <w:rsid w:val="006703B5"/>
    <w:rsid w:val="00693B23"/>
    <w:rsid w:val="006A7B0D"/>
    <w:rsid w:val="006B4995"/>
    <w:rsid w:val="007B31FB"/>
    <w:rsid w:val="00872467"/>
    <w:rsid w:val="008C6B85"/>
    <w:rsid w:val="008D6446"/>
    <w:rsid w:val="00973E36"/>
    <w:rsid w:val="009A376B"/>
    <w:rsid w:val="00AF2E4C"/>
    <w:rsid w:val="00B36E88"/>
    <w:rsid w:val="00B91A89"/>
    <w:rsid w:val="00BD7073"/>
    <w:rsid w:val="00D31795"/>
    <w:rsid w:val="00E11ABF"/>
    <w:rsid w:val="00ED0DB8"/>
    <w:rsid w:val="00FE1F44"/>
    <w:rsid w:val="00FE597F"/>
    <w:rsid w:val="016B4473"/>
    <w:rsid w:val="03445CA2"/>
    <w:rsid w:val="09697A7F"/>
    <w:rsid w:val="0CE24ABF"/>
    <w:rsid w:val="0CEB6D50"/>
    <w:rsid w:val="0EF871CD"/>
    <w:rsid w:val="0F01295C"/>
    <w:rsid w:val="10E16627"/>
    <w:rsid w:val="11776AA9"/>
    <w:rsid w:val="121D61D3"/>
    <w:rsid w:val="148F1976"/>
    <w:rsid w:val="15DE4C0B"/>
    <w:rsid w:val="17AF3626"/>
    <w:rsid w:val="193C5433"/>
    <w:rsid w:val="1B825547"/>
    <w:rsid w:val="1BF95174"/>
    <w:rsid w:val="1E4D1A21"/>
    <w:rsid w:val="21BC1BF0"/>
    <w:rsid w:val="22782EAB"/>
    <w:rsid w:val="249E39D4"/>
    <w:rsid w:val="24E5298A"/>
    <w:rsid w:val="28BC082D"/>
    <w:rsid w:val="2AF22D36"/>
    <w:rsid w:val="2E26394C"/>
    <w:rsid w:val="39333E61"/>
    <w:rsid w:val="3C6C0B65"/>
    <w:rsid w:val="3F68512B"/>
    <w:rsid w:val="402104E6"/>
    <w:rsid w:val="41B229CB"/>
    <w:rsid w:val="44B008B7"/>
    <w:rsid w:val="4698202D"/>
    <w:rsid w:val="46A32FCB"/>
    <w:rsid w:val="4CFC6C54"/>
    <w:rsid w:val="4F681707"/>
    <w:rsid w:val="4F9A56FB"/>
    <w:rsid w:val="50577FEB"/>
    <w:rsid w:val="516B1212"/>
    <w:rsid w:val="53514E2C"/>
    <w:rsid w:val="54136B3E"/>
    <w:rsid w:val="551E6540"/>
    <w:rsid w:val="58A007F1"/>
    <w:rsid w:val="590674DD"/>
    <w:rsid w:val="5A9C5C87"/>
    <w:rsid w:val="5C2B393D"/>
    <w:rsid w:val="621049EC"/>
    <w:rsid w:val="63D27AFC"/>
    <w:rsid w:val="67532DE7"/>
    <w:rsid w:val="67CE6F00"/>
    <w:rsid w:val="6838232B"/>
    <w:rsid w:val="6C0072F9"/>
    <w:rsid w:val="6DAE78ED"/>
    <w:rsid w:val="6DC70085"/>
    <w:rsid w:val="74CE0BE3"/>
    <w:rsid w:val="758365BD"/>
    <w:rsid w:val="7701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207</Words>
  <Characters>1184</Characters>
  <Lines>9</Lines>
  <Paragraphs>2</Paragraphs>
  <TotalTime>135</TotalTime>
  <ScaleCrop>false</ScaleCrop>
  <LinksUpToDate>false</LinksUpToDate>
  <CharactersWithSpaces>1389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2021-05-12T01:45:00Z</dcterms:created>
  <dc:creator>CFPA</dc:creator>
  <cp:lastModifiedBy>CFPA</cp:lastModifiedBy>
  <dcterms:modified xsi:type="dcterms:W3CDTF">2021-05-14T01:23:05Z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CBD67702CD0045929DBAE01B525DED9F</vt:lpwstr>
  </property>
</Properties>
</file>